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9D" w:rsidRPr="00FD23BC" w:rsidRDefault="00F3479D" w:rsidP="00A4245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FolioConLig" w:hAnsi="FolioConLig" w:cstheme="minorHAnsi"/>
          <w:b/>
          <w:color w:val="000000"/>
          <w:sz w:val="28"/>
          <w:szCs w:val="28"/>
          <w:bdr w:val="none" w:sz="0" w:space="0" w:color="auto" w:frame="1"/>
        </w:rPr>
      </w:pPr>
      <w:r w:rsidRPr="00FD23BC">
        <w:rPr>
          <w:rFonts w:ascii="FolioConLig" w:hAnsi="FolioConLig" w:cstheme="minorHAnsi"/>
          <w:b/>
          <w:color w:val="000000"/>
          <w:sz w:val="28"/>
          <w:szCs w:val="28"/>
          <w:bdr w:val="none" w:sz="0" w:space="0" w:color="auto" w:frame="1"/>
        </w:rPr>
        <w:t>Co je Noc literatury? A proč letos čteme v</w:t>
      </w:r>
      <w:r w:rsidR="00B55286" w:rsidRPr="00FD23BC">
        <w:rPr>
          <w:rFonts w:ascii="FolioConLig" w:hAnsi="FolioConLig" w:cstheme="minorHAnsi"/>
          <w:b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FD23BC">
        <w:rPr>
          <w:rFonts w:ascii="FolioConLig" w:hAnsi="FolioConLig" w:cstheme="minorHAnsi"/>
          <w:b/>
          <w:color w:val="000000"/>
          <w:sz w:val="28"/>
          <w:szCs w:val="28"/>
          <w:bdr w:val="none" w:sz="0" w:space="0" w:color="auto" w:frame="1"/>
        </w:rPr>
        <w:t>Jitexu</w:t>
      </w:r>
      <w:proofErr w:type="spellEnd"/>
      <w:r w:rsidR="00B55286" w:rsidRPr="00FD23BC">
        <w:rPr>
          <w:rFonts w:ascii="FolioConLig" w:hAnsi="FolioConLig" w:cstheme="minorHAnsi"/>
          <w:b/>
          <w:color w:val="000000"/>
          <w:sz w:val="28"/>
          <w:szCs w:val="28"/>
          <w:bdr w:val="none" w:sz="0" w:space="0" w:color="auto" w:frame="1"/>
        </w:rPr>
        <w:t>?</w:t>
      </w:r>
    </w:p>
    <w:p w:rsidR="00F3479D" w:rsidRPr="00FD23BC" w:rsidRDefault="00F3479D" w:rsidP="00A4245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FolioConLig" w:hAnsi="FolioConLig" w:cstheme="minorHAnsi"/>
          <w:color w:val="000000"/>
          <w:sz w:val="28"/>
          <w:szCs w:val="28"/>
          <w:bdr w:val="none" w:sz="0" w:space="0" w:color="auto" w:frame="1"/>
        </w:rPr>
      </w:pPr>
    </w:p>
    <w:p w:rsidR="00F3479D" w:rsidRPr="00FD23BC" w:rsidRDefault="00F3479D" w:rsidP="00FD23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FolioConLig" w:hAnsi="FolioConLig" w:cstheme="minorHAnsi"/>
          <w:color w:val="000000"/>
          <w:bdr w:val="none" w:sz="0" w:space="0" w:color="auto" w:frame="1"/>
        </w:rPr>
      </w:pP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Noc literatury je celorepublikový literární happening, jehož</w:t>
      </w:r>
      <w:r w:rsidR="00A933BA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smyslem je propagovat</w:t>
      </w: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evropskou knižní tvorbu. Propojuje současné aut</w:t>
      </w:r>
      <w:bookmarkStart w:id="0" w:name="_GoBack"/>
      <w:bookmarkEnd w:id="0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ory</w:t>
      </w:r>
      <w:r w:rsidR="00A4245A" w:rsidRPr="00FD23BC">
        <w:rPr>
          <w:rFonts w:ascii="FolioConLig" w:hAnsi="FolioConLig" w:cstheme="minorHAnsi"/>
          <w:color w:val="000000"/>
          <w:bdr w:val="none" w:sz="0" w:space="0" w:color="auto" w:frame="1"/>
        </w:rPr>
        <w:t>, netradiční místa a z</w:t>
      </w: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námé osobnosti formou veřejného</w:t>
      </w:r>
      <w:r w:rsidR="00A4245A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čtení</w:t>
      </w: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. </w:t>
      </w:r>
    </w:p>
    <w:p w:rsidR="00A4245A" w:rsidRPr="00FD23BC" w:rsidRDefault="00A4245A" w:rsidP="00FD23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FolioConLig" w:hAnsi="FolioConLig" w:cstheme="minorHAnsi"/>
          <w:color w:val="000000"/>
          <w:bdr w:val="none" w:sz="0" w:space="0" w:color="auto" w:frame="1"/>
        </w:rPr>
      </w:pP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Projekt organizují </w:t>
      </w:r>
      <w:r w:rsidR="00F3479D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od roku 2006 </w:t>
      </w:r>
      <w:r w:rsidRPr="00FD23BC">
        <w:rPr>
          <w:rStyle w:val="Siln"/>
          <w:rFonts w:ascii="FolioConLig" w:hAnsi="FolioConLig" w:cstheme="minorHAnsi"/>
          <w:b w:val="0"/>
          <w:color w:val="000000"/>
          <w:bdr w:val="none" w:sz="0" w:space="0" w:color="auto" w:frame="1"/>
        </w:rPr>
        <w:t>Česká centra</w:t>
      </w: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 ve spolupráci s </w:t>
      </w:r>
      <w:r w:rsidRPr="00FD23BC">
        <w:rPr>
          <w:rStyle w:val="Siln"/>
          <w:rFonts w:ascii="FolioConLig" w:hAnsi="FolioConLig" w:cstheme="minorHAnsi"/>
          <w:b w:val="0"/>
          <w:color w:val="000000"/>
          <w:bdr w:val="none" w:sz="0" w:space="0" w:color="auto" w:frame="1"/>
        </w:rPr>
        <w:t>EUNIC Praha</w:t>
      </w: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 (Asociace národních kulturních institutů zemí EU), zahraničními ambasádami v České republice a nakladatelstvím Labyrint.</w:t>
      </w:r>
      <w:r w:rsidR="00F3479D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V roce 2013 se k projektu</w:t>
      </w:r>
      <w:r w:rsidR="0005319B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přidal</w:t>
      </w:r>
      <w:r w:rsidR="00F3479D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také Svaz knihovníků a informačních pracovníků (SKIP). Počet měst zapojených do projektu každým rokem stoupá. Letos proběhne čtení na více než 80 místech.</w:t>
      </w:r>
      <w:r w:rsidR="00F3479D" w:rsidRPr="00FD23BC">
        <w:rPr>
          <w:rFonts w:ascii="FolioConLig" w:hAnsi="FolioConLig" w:cstheme="minorHAnsi"/>
          <w:color w:val="000000"/>
        </w:rPr>
        <w:t xml:space="preserve"> </w:t>
      </w: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V roce 2022 je Noc literatury </w:t>
      </w:r>
      <w:r w:rsidR="00A933BA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také </w:t>
      </w: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jedním z kulturních projektů pořádaných v rámci předsednictví ČR v Radě EU a bude se konat ve více než 15 zemích na 4 kontinentech.</w:t>
      </w:r>
    </w:p>
    <w:p w:rsidR="00601686" w:rsidRPr="00FD23BC" w:rsidRDefault="0005319B" w:rsidP="00FD23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FolioConLig" w:hAnsi="FolioConLig" w:cstheme="minorHAnsi"/>
          <w:color w:val="000000"/>
          <w:bdr w:val="none" w:sz="0" w:space="0" w:color="auto" w:frame="1"/>
        </w:rPr>
      </w:pP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Písecká knihovna vstoupila do Noci literatury poprvé</w:t>
      </w:r>
      <w:r w:rsidR="00A933BA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v</w:t>
      </w:r>
      <w:r w:rsidR="00940DBB" w:rsidRPr="00FD23BC">
        <w:rPr>
          <w:rFonts w:ascii="FolioConLig" w:hAnsi="FolioConLig" w:cstheme="minorHAnsi"/>
          <w:color w:val="000000"/>
          <w:bdr w:val="none" w:sz="0" w:space="0" w:color="auto" w:frame="1"/>
        </w:rPr>
        <w:t> </w:t>
      </w:r>
      <w:r w:rsidR="00A933BA" w:rsidRPr="00FD23BC">
        <w:rPr>
          <w:rFonts w:ascii="FolioConLig" w:hAnsi="FolioConLig" w:cstheme="minorHAnsi"/>
          <w:color w:val="000000"/>
          <w:bdr w:val="none" w:sz="0" w:space="0" w:color="auto" w:frame="1"/>
        </w:rPr>
        <w:t>roce</w:t>
      </w:r>
      <w:r w:rsidR="00357434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2015, jde tedy o 8</w:t>
      </w:r>
      <w:r w:rsidR="00940DBB" w:rsidRPr="00FD23BC">
        <w:rPr>
          <w:rFonts w:ascii="FolioConLig" w:hAnsi="FolioConLig" w:cstheme="minorHAnsi"/>
          <w:color w:val="000000"/>
          <w:bdr w:val="none" w:sz="0" w:space="0" w:color="auto" w:frame="1"/>
        </w:rPr>
        <w:t>. ročník. Abychom naplnili zadání projektu a přivedli zájemce o literat</w:t>
      </w:r>
      <w:r w:rsidR="00B55286" w:rsidRPr="00FD23BC">
        <w:rPr>
          <w:rFonts w:ascii="FolioConLig" w:hAnsi="FolioConLig" w:cstheme="minorHAnsi"/>
          <w:color w:val="000000"/>
          <w:bdr w:val="none" w:sz="0" w:space="0" w:color="auto" w:frame="1"/>
        </w:rPr>
        <w:t>uru na místo, které nebývá</w:t>
      </w:r>
      <w:r w:rsidR="00940DBB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s literaturou </w:t>
      </w:r>
      <w:r w:rsidR="00B55286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běžně </w:t>
      </w:r>
      <w:r w:rsidR="00940DBB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spojované, oslovili jsme ředitele textilní továrny </w:t>
      </w:r>
      <w:proofErr w:type="spellStart"/>
      <w:r w:rsidR="00940DBB" w:rsidRPr="00FD23BC">
        <w:rPr>
          <w:rFonts w:ascii="FolioConLig" w:hAnsi="FolioConLig" w:cstheme="minorHAnsi"/>
          <w:color w:val="000000"/>
          <w:bdr w:val="none" w:sz="0" w:space="0" w:color="auto" w:frame="1"/>
        </w:rPr>
        <w:t>Jitex</w:t>
      </w:r>
      <w:proofErr w:type="spellEnd"/>
      <w:r w:rsidR="005A1D98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COMFORT</w:t>
      </w:r>
      <w:r w:rsidR="00940DBB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Ing. Radka Slavíčka s prosbou, zda by projekt nepodpořil. Vsadili jsme na kartu silné nostalgie, kterou </w:t>
      </w:r>
      <w:proofErr w:type="spellStart"/>
      <w:r w:rsidR="00940DBB" w:rsidRPr="00FD23BC">
        <w:rPr>
          <w:rFonts w:ascii="FolioConLig" w:hAnsi="FolioConLig" w:cstheme="minorHAnsi"/>
          <w:color w:val="000000"/>
          <w:bdr w:val="none" w:sz="0" w:space="0" w:color="auto" w:frame="1"/>
        </w:rPr>
        <w:t>Písečáci</w:t>
      </w:r>
      <w:proofErr w:type="spellEnd"/>
      <w:r w:rsidR="00940DBB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k tomuto podniku cítí. </w:t>
      </w:r>
      <w:r w:rsidR="00601686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Do areálu </w:t>
      </w:r>
      <w:proofErr w:type="spellStart"/>
      <w:r w:rsidR="00601686" w:rsidRPr="00FD23BC">
        <w:rPr>
          <w:rFonts w:ascii="FolioConLig" w:hAnsi="FolioConLig" w:cstheme="minorHAnsi"/>
          <w:color w:val="000000"/>
          <w:bdr w:val="none" w:sz="0" w:space="0" w:color="auto" w:frame="1"/>
        </w:rPr>
        <w:t>Jitexu</w:t>
      </w:r>
      <w:proofErr w:type="spellEnd"/>
      <w:r w:rsidR="00601686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vyrazíme společně ve středu 21. září svozovým autobusem. Tímto bychom chtěli poděkov</w:t>
      </w:r>
      <w:r w:rsidR="005A1D98" w:rsidRPr="00FD23BC">
        <w:rPr>
          <w:rFonts w:ascii="FolioConLig" w:hAnsi="FolioConLig" w:cstheme="minorHAnsi"/>
          <w:color w:val="000000"/>
          <w:bdr w:val="none" w:sz="0" w:space="0" w:color="auto" w:frame="1"/>
        </w:rPr>
        <w:t>at rovněž společnosti ČSAD AUTOBUSY České Budějovice a.s.</w:t>
      </w:r>
      <w:r w:rsidR="00B55286" w:rsidRPr="00FD23BC">
        <w:rPr>
          <w:rFonts w:ascii="FolioConLig" w:hAnsi="FolioConLig" w:cstheme="minorHAnsi"/>
          <w:color w:val="000000"/>
          <w:bdr w:val="none" w:sz="0" w:space="0" w:color="auto" w:frame="1"/>
        </w:rPr>
        <w:t>, která „</w:t>
      </w:r>
      <w:r w:rsidR="002705DB" w:rsidRPr="00FD23BC">
        <w:rPr>
          <w:rFonts w:ascii="FolioConLig" w:hAnsi="FolioConLig" w:cstheme="minorHAnsi"/>
          <w:color w:val="000000"/>
          <w:bdr w:val="none" w:sz="0" w:space="0" w:color="auto" w:frame="1"/>
        </w:rPr>
        <w:t>vezme</w:t>
      </w:r>
      <w:r w:rsidR="00601686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literaturu na svou palubu</w:t>
      </w:r>
      <w:r w:rsidR="00B55286" w:rsidRPr="00FD23BC">
        <w:rPr>
          <w:rFonts w:ascii="FolioConLig" w:hAnsi="FolioConLig" w:cstheme="minorHAnsi"/>
          <w:color w:val="000000"/>
          <w:bdr w:val="none" w:sz="0" w:space="0" w:color="auto" w:frame="1"/>
        </w:rPr>
        <w:t>“</w:t>
      </w:r>
      <w:r w:rsidR="00601686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zdarma.</w:t>
      </w:r>
      <w:r w:rsidR="00B55286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A co budeme číst?</w:t>
      </w:r>
    </w:p>
    <w:p w:rsidR="005A1D98" w:rsidRPr="00FD23BC" w:rsidRDefault="008C0B99" w:rsidP="00FD23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FolioConLig" w:hAnsi="FolioConLig" w:cstheme="minorHAnsi"/>
          <w:color w:val="000000"/>
          <w:bdr w:val="none" w:sz="0" w:space="0" w:color="auto" w:frame="1"/>
        </w:rPr>
      </w:pP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První ukázka je z knihy Já </w:t>
      </w:r>
      <w:proofErr w:type="spellStart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Tituba</w:t>
      </w:r>
      <w:proofErr w:type="spellEnd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, černá čarodějnice ze </w:t>
      </w:r>
      <w:proofErr w:type="spellStart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Salemu</w:t>
      </w:r>
      <w:proofErr w:type="spellEnd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od významné antilské francouzsky píšící autorky </w:t>
      </w:r>
      <w:proofErr w:type="spellStart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Maryse</w:t>
      </w:r>
      <w:proofErr w:type="spellEnd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Condéové</w:t>
      </w:r>
      <w:proofErr w:type="spellEnd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. Spisovatelka se zabývá dějinami kolonizace i otázkami emancipace. Román vypráví příběh černošské otrokyně v době procesů s čarodějnicemi v americkém </w:t>
      </w:r>
      <w:proofErr w:type="spellStart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Salemu</w:t>
      </w:r>
      <w:proofErr w:type="spellEnd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v 17. století. Do historie propojené s fantazií nás četbou vtáhne historik Bohumír Bernášek, který působí v Prácheňském muzeu a před lety se významně podílel na výstavě a katalogu právě o minulosti podniku </w:t>
      </w:r>
      <w:proofErr w:type="spellStart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Jitex</w:t>
      </w:r>
      <w:proofErr w:type="spellEnd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Písek.</w:t>
      </w:r>
      <w:r w:rsidR="005A1D98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</w:t>
      </w:r>
    </w:p>
    <w:p w:rsidR="006605A4" w:rsidRPr="00FD23BC" w:rsidRDefault="006605A4" w:rsidP="00FD23BC">
      <w:pPr>
        <w:pStyle w:val="Normlnweb"/>
        <w:shd w:val="clear" w:color="auto" w:fill="FFFFFF"/>
        <w:spacing w:after="0"/>
        <w:jc w:val="both"/>
        <w:textAlignment w:val="baseline"/>
        <w:rPr>
          <w:rFonts w:ascii="FolioConLig" w:hAnsi="FolioConLig" w:cstheme="minorHAnsi"/>
          <w:color w:val="000000"/>
          <w:bdr w:val="none" w:sz="0" w:space="0" w:color="auto" w:frame="1"/>
        </w:rPr>
      </w:pP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Druhá ukázka potěší milovníky hudby. Z knihy Děti poslouchají Pink </w:t>
      </w:r>
      <w:proofErr w:type="spellStart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Floyd</w:t>
      </w:r>
      <w:proofErr w:type="spellEnd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od německého novináře a spisovatele Alexandera </w:t>
      </w:r>
      <w:proofErr w:type="spellStart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Gorkowa</w:t>
      </w:r>
      <w:proofErr w:type="spellEnd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bude číst zvukař Dan Čížek. Kniha je poutavou četbou pro příznivce slavné kapely, ale zároveň velkolepou poctou celému období 70. let, jež bylo plné převratů a</w:t>
      </w:r>
      <w:r w:rsidRPr="00FD23BC">
        <w:rPr>
          <w:rFonts w:ascii="Cambria Math" w:hAnsi="Cambria Math" w:cs="Cambria Math"/>
          <w:color w:val="000000"/>
          <w:bdr w:val="none" w:sz="0" w:space="0" w:color="auto" w:frame="1"/>
        </w:rPr>
        <w:t> </w:t>
      </w: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zm</w:t>
      </w:r>
      <w:r w:rsidRPr="00FD23BC">
        <w:rPr>
          <w:rFonts w:ascii="FolioConLig" w:hAnsi="FolioConLig" w:cs="FolioConLig"/>
          <w:color w:val="000000"/>
          <w:bdr w:val="none" w:sz="0" w:space="0" w:color="auto" w:frame="1"/>
        </w:rPr>
        <w:t>ě</w:t>
      </w: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n.</w:t>
      </w:r>
    </w:p>
    <w:p w:rsidR="006605A4" w:rsidRPr="00FD23BC" w:rsidRDefault="006605A4" w:rsidP="00FD23BC">
      <w:pPr>
        <w:pStyle w:val="Normlnweb"/>
        <w:shd w:val="clear" w:color="auto" w:fill="FFFFFF"/>
        <w:spacing w:after="0"/>
        <w:jc w:val="both"/>
        <w:textAlignment w:val="baseline"/>
        <w:rPr>
          <w:rFonts w:ascii="FolioConLig" w:hAnsi="FolioConLig" w:cstheme="minorHAnsi"/>
          <w:color w:val="000000"/>
          <w:bdr w:val="none" w:sz="0" w:space="0" w:color="auto" w:frame="1"/>
        </w:rPr>
      </w:pP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Třetí ukázku z knihy Bod nula od ukrajinského prozaika a esejisty </w:t>
      </w:r>
      <w:proofErr w:type="spellStart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Artema</w:t>
      </w:r>
      <w:proofErr w:type="spellEnd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Čecha nám představí regionální novinář a moderátor Jiří Klokočka. </w:t>
      </w:r>
      <w:r w:rsidRPr="00FD23BC">
        <w:rPr>
          <w:rFonts w:ascii="FolioConLig" w:hAnsi="FolioConLig" w:cstheme="minorHAnsi"/>
          <w:color w:val="000000"/>
        </w:rPr>
        <w:t>Sbírka miniaturních povídek a literárních reportáží zachycuje období autorovy frontové zkušenosti z války v Donbasu v letech 2015-16.</w:t>
      </w:r>
      <w:r w:rsidR="007C4EE9" w:rsidRPr="00FD23BC">
        <w:rPr>
          <w:rFonts w:ascii="FolioConLig" w:hAnsi="FolioConLig" w:cstheme="minorHAnsi"/>
          <w:color w:val="000000"/>
        </w:rPr>
        <w:t xml:space="preserve"> Válečné zážitky z</w:t>
      </w:r>
      <w:r w:rsidR="007C4EE9" w:rsidRPr="00FD23BC">
        <w:rPr>
          <w:rFonts w:ascii="Cambria Math" w:hAnsi="Cambria Math" w:cs="Cambria Math"/>
          <w:color w:val="000000"/>
        </w:rPr>
        <w:t> </w:t>
      </w:r>
      <w:r w:rsidR="007C4EE9" w:rsidRPr="00FD23BC">
        <w:rPr>
          <w:rFonts w:ascii="FolioConLig" w:hAnsi="FolioConLig" w:cstheme="minorHAnsi"/>
          <w:color w:val="000000"/>
        </w:rPr>
        <w:t>v</w:t>
      </w:r>
      <w:r w:rsidR="007C4EE9" w:rsidRPr="00FD23BC">
        <w:rPr>
          <w:rFonts w:ascii="FolioConLig" w:hAnsi="FolioConLig" w:cs="FolioConLig"/>
          <w:color w:val="000000"/>
        </w:rPr>
        <w:t>ý</w:t>
      </w:r>
      <w:r w:rsidR="007C4EE9" w:rsidRPr="00FD23BC">
        <w:rPr>
          <w:rFonts w:ascii="FolioConLig" w:hAnsi="FolioConLig" w:cstheme="minorHAnsi"/>
          <w:color w:val="000000"/>
        </w:rPr>
        <w:t>chodn</w:t>
      </w:r>
      <w:r w:rsidR="007C4EE9" w:rsidRPr="00FD23BC">
        <w:rPr>
          <w:rFonts w:ascii="FolioConLig" w:hAnsi="FolioConLig" w:cs="FolioConLig"/>
          <w:color w:val="000000"/>
        </w:rPr>
        <w:t>í</w:t>
      </w:r>
      <w:r w:rsidR="007C4EE9" w:rsidRPr="00FD23BC">
        <w:rPr>
          <w:rFonts w:ascii="FolioConLig" w:hAnsi="FolioConLig" w:cstheme="minorHAnsi"/>
          <w:color w:val="000000"/>
        </w:rPr>
        <w:t xml:space="preserve"> Ukrajiny jsou l</w:t>
      </w:r>
      <w:r w:rsidR="007C4EE9" w:rsidRPr="00FD23BC">
        <w:rPr>
          <w:rFonts w:ascii="FolioConLig" w:hAnsi="FolioConLig" w:cs="FolioConLig"/>
          <w:color w:val="000000"/>
        </w:rPr>
        <w:t>íč</w:t>
      </w:r>
      <w:r w:rsidR="007C4EE9" w:rsidRPr="00FD23BC">
        <w:rPr>
          <w:rFonts w:ascii="FolioConLig" w:hAnsi="FolioConLig" w:cstheme="minorHAnsi"/>
          <w:color w:val="000000"/>
        </w:rPr>
        <w:t>eny s nadhledem, bez patosu a p</w:t>
      </w:r>
      <w:r w:rsidR="007C4EE9" w:rsidRPr="00FD23BC">
        <w:rPr>
          <w:rFonts w:ascii="FolioConLig" w:hAnsi="FolioConLig" w:cs="FolioConLig"/>
          <w:color w:val="000000"/>
        </w:rPr>
        <w:t>ří</w:t>
      </w:r>
      <w:r w:rsidR="007C4EE9" w:rsidRPr="00FD23BC">
        <w:rPr>
          <w:rFonts w:ascii="FolioConLig" w:hAnsi="FolioConLig" w:cstheme="minorHAnsi"/>
          <w:color w:val="000000"/>
        </w:rPr>
        <w:t>kras, zato s</w:t>
      </w:r>
      <w:r w:rsidR="007C4EE9" w:rsidRPr="00FD23BC">
        <w:rPr>
          <w:rFonts w:ascii="Cambria Math" w:hAnsi="Cambria Math" w:cs="Cambria Math"/>
          <w:color w:val="000000"/>
        </w:rPr>
        <w:t> </w:t>
      </w:r>
      <w:r w:rsidR="007C4EE9" w:rsidRPr="00FD23BC">
        <w:rPr>
          <w:rFonts w:ascii="FolioConLig" w:hAnsi="FolioConLig" w:cstheme="minorHAnsi"/>
          <w:color w:val="000000"/>
        </w:rPr>
        <w:t>t</w:t>
      </w:r>
      <w:r w:rsidR="007C4EE9" w:rsidRPr="00FD23BC">
        <w:rPr>
          <w:rFonts w:ascii="FolioConLig" w:hAnsi="FolioConLig" w:cs="FolioConLig"/>
          <w:color w:val="000000"/>
        </w:rPr>
        <w:t>é</w:t>
      </w:r>
      <w:r w:rsidR="007C4EE9" w:rsidRPr="00FD23BC">
        <w:rPr>
          <w:rFonts w:ascii="FolioConLig" w:hAnsi="FolioConLig" w:cstheme="minorHAnsi"/>
          <w:color w:val="000000"/>
        </w:rPr>
        <w:t>m</w:t>
      </w:r>
      <w:r w:rsidR="007C4EE9" w:rsidRPr="00FD23BC">
        <w:rPr>
          <w:rFonts w:ascii="FolioConLig" w:hAnsi="FolioConLig" w:cs="FolioConLig"/>
          <w:color w:val="000000"/>
        </w:rPr>
        <w:t>ěř</w:t>
      </w:r>
      <w:r w:rsidR="007C4EE9" w:rsidRPr="00FD23BC">
        <w:rPr>
          <w:rFonts w:ascii="FolioConLig" w:hAnsi="FolioConLig" w:cstheme="minorHAnsi"/>
          <w:color w:val="000000"/>
        </w:rPr>
        <w:t xml:space="preserve"> lyrickou p</w:t>
      </w:r>
      <w:r w:rsidR="007C4EE9" w:rsidRPr="00FD23BC">
        <w:rPr>
          <w:rFonts w:ascii="FolioConLig" w:hAnsi="FolioConLig" w:cs="FolioConLig"/>
          <w:color w:val="000000"/>
        </w:rPr>
        <w:t>ů</w:t>
      </w:r>
      <w:r w:rsidR="007C4EE9" w:rsidRPr="00FD23BC">
        <w:rPr>
          <w:rFonts w:ascii="FolioConLig" w:hAnsi="FolioConLig" w:cstheme="minorHAnsi"/>
          <w:color w:val="000000"/>
        </w:rPr>
        <w:t>sobivost</w:t>
      </w:r>
      <w:r w:rsidR="007C4EE9" w:rsidRPr="00FD23BC">
        <w:rPr>
          <w:rFonts w:ascii="FolioConLig" w:hAnsi="FolioConLig" w:cs="FolioConLig"/>
          <w:color w:val="000000"/>
        </w:rPr>
        <w:t>í</w:t>
      </w:r>
      <w:r w:rsidR="007C4EE9" w:rsidRPr="00FD23BC">
        <w:rPr>
          <w:rFonts w:ascii="FolioConLig" w:hAnsi="FolioConLig" w:cstheme="minorHAnsi"/>
          <w:color w:val="000000"/>
        </w:rPr>
        <w:t>.</w:t>
      </w:r>
    </w:p>
    <w:p w:rsidR="004E7571" w:rsidRPr="00FD23BC" w:rsidRDefault="006605A4" w:rsidP="00FD23BC">
      <w:pPr>
        <w:pStyle w:val="Normlnweb"/>
        <w:shd w:val="clear" w:color="auto" w:fill="FFFFFF"/>
        <w:spacing w:after="0"/>
        <w:jc w:val="both"/>
        <w:textAlignment w:val="baseline"/>
        <w:rPr>
          <w:rFonts w:ascii="FolioConLig" w:hAnsi="FolioConLig" w:cstheme="minorHAnsi"/>
          <w:color w:val="000000"/>
        </w:rPr>
      </w:pP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Poslední ukázku z knihy </w:t>
      </w:r>
      <w:r w:rsidR="004E7571" w:rsidRPr="00FD23BC">
        <w:rPr>
          <w:rFonts w:ascii="FolioConLig" w:hAnsi="FolioConLig" w:cstheme="minorHAnsi"/>
          <w:color w:val="000000"/>
        </w:rPr>
        <w:t xml:space="preserve">Ireny </w:t>
      </w:r>
      <w:proofErr w:type="spellStart"/>
      <w:r w:rsidR="004E7571" w:rsidRPr="00FD23BC">
        <w:rPr>
          <w:rFonts w:ascii="FolioConLig" w:hAnsi="FolioConLig" w:cstheme="minorHAnsi"/>
          <w:color w:val="000000"/>
        </w:rPr>
        <w:t>Brežné</w:t>
      </w:r>
      <w:proofErr w:type="spellEnd"/>
      <w:r w:rsidRPr="00FD23BC">
        <w:rPr>
          <w:rFonts w:ascii="FolioConLig" w:hAnsi="FolioConLig" w:cstheme="minorHAnsi"/>
          <w:color w:val="000000"/>
        </w:rPr>
        <w:t xml:space="preserve"> Nevděčná cizinka </w:t>
      </w:r>
      <w:r w:rsidR="004E7571" w:rsidRPr="00FD23BC">
        <w:rPr>
          <w:rFonts w:ascii="FolioConLig" w:hAnsi="FolioConLig" w:cstheme="minorHAnsi"/>
          <w:color w:val="000000"/>
        </w:rPr>
        <w:t xml:space="preserve">přečte učitelka češtiny pro cizince Anna </w:t>
      </w:r>
      <w:proofErr w:type="spellStart"/>
      <w:r w:rsidR="004E7571" w:rsidRPr="00FD23BC">
        <w:rPr>
          <w:rFonts w:ascii="FolioConLig" w:hAnsi="FolioConLig" w:cstheme="minorHAnsi"/>
          <w:color w:val="000000"/>
        </w:rPr>
        <w:t>Simotová</w:t>
      </w:r>
      <w:proofErr w:type="spellEnd"/>
      <w:r w:rsidR="004E7571" w:rsidRPr="00FD23BC">
        <w:rPr>
          <w:rFonts w:ascii="FolioConLig" w:hAnsi="FolioConLig" w:cstheme="minorHAnsi"/>
          <w:color w:val="000000"/>
        </w:rPr>
        <w:t xml:space="preserve">. Oceňovanou autorku slovenského původu žijící ve Švýcarsku spojuje s naší předčítačkou nejen zkušenost práce tlumočnice a učitelky jazyků, ale také péče o přistěhovalce. Autobiograficky laděný román přináší výpověď o otázce vlastní identity, střetu s cizí mentalitou a o obecně platné zkušenosti migrantů po celém světě. </w:t>
      </w:r>
    </w:p>
    <w:p w:rsidR="004E7571" w:rsidRPr="00FD23BC" w:rsidRDefault="004E7571" w:rsidP="00FD23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FolioConLig" w:hAnsi="FolioConLig" w:cstheme="minorHAnsi"/>
          <w:color w:val="000000"/>
          <w:bdr w:val="none" w:sz="0" w:space="0" w:color="auto" w:frame="1"/>
        </w:rPr>
      </w:pP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Cílem Noci literatury je zvýšit zájem veřejnosti o současnou evropskou literaturu a její myšlenkové a tvůrčí proudy. Rovněž poukazuje na význam </w:t>
      </w:r>
      <w:proofErr w:type="spellStart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multilingvismu</w:t>
      </w:r>
      <w:proofErr w:type="spellEnd"/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a překladů z velkých i malých jazyků.</w:t>
      </w:r>
      <w:r w:rsidR="007C4EE9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Zároveň je dokladem toho, že číst se dá a má všude. Pokud to letos chcete zkusit s námi v </w:t>
      </w:r>
      <w:proofErr w:type="spellStart"/>
      <w:r w:rsidR="007C4EE9" w:rsidRPr="00FD23BC">
        <w:rPr>
          <w:rFonts w:ascii="FolioConLig" w:hAnsi="FolioConLig" w:cstheme="minorHAnsi"/>
          <w:color w:val="000000"/>
          <w:bdr w:val="none" w:sz="0" w:space="0" w:color="auto" w:frame="1"/>
        </w:rPr>
        <w:t>Jitexu</w:t>
      </w:r>
      <w:proofErr w:type="spellEnd"/>
      <w:r w:rsidR="007C4EE9" w:rsidRPr="00FD23BC">
        <w:rPr>
          <w:rFonts w:ascii="FolioConLig" w:hAnsi="FolioConLig" w:cstheme="minorHAnsi"/>
          <w:color w:val="000000"/>
          <w:bdr w:val="none" w:sz="0" w:space="0" w:color="auto" w:frame="1"/>
        </w:rPr>
        <w:t>, zaregistrujte se na</w:t>
      </w:r>
      <w:r w:rsidR="005C5B70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</w:t>
      </w:r>
      <w:hyperlink r:id="rId4" w:history="1">
        <w:r w:rsidR="005C5B70" w:rsidRPr="00FD23BC">
          <w:rPr>
            <w:rStyle w:val="Hypertextovodkaz"/>
            <w:rFonts w:ascii="FolioConLig" w:hAnsi="FolioConLig" w:cstheme="minorHAnsi"/>
            <w:bdr w:val="none" w:sz="0" w:space="0" w:color="auto" w:frame="1"/>
          </w:rPr>
          <w:t>www.knih-pi.cz</w:t>
        </w:r>
      </w:hyperlink>
      <w:r w:rsidR="005C5B70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</w:t>
      </w:r>
      <w:r w:rsidR="007C4EE9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co nejdříve, autobus má omezenou kapacitu. Ale protože knihovna má téměř neomezené možnosti, po výherním slosování knižních cen se můžete těšit na malou hudební </w:t>
      </w:r>
      <w:proofErr w:type="spellStart"/>
      <w:r w:rsidR="007C4EE9" w:rsidRPr="00FD23BC">
        <w:rPr>
          <w:rFonts w:ascii="FolioConLig" w:hAnsi="FolioConLig" w:cstheme="minorHAnsi"/>
          <w:color w:val="000000"/>
          <w:bdr w:val="none" w:sz="0" w:space="0" w:color="auto" w:frame="1"/>
        </w:rPr>
        <w:t>afterparty</w:t>
      </w:r>
      <w:proofErr w:type="spellEnd"/>
      <w:r w:rsidR="007C4EE9" w:rsidRPr="00FD23BC">
        <w:rPr>
          <w:rFonts w:ascii="FolioConLig" w:hAnsi="FolioConLig" w:cstheme="minorHAnsi"/>
          <w:color w:val="000000"/>
          <w:bdr w:val="none" w:sz="0" w:space="0" w:color="auto" w:frame="1"/>
        </w:rPr>
        <w:t>. Nenechte si výjimečný ročník Noci literatury v </w:t>
      </w:r>
      <w:proofErr w:type="spellStart"/>
      <w:r w:rsidR="007C4EE9" w:rsidRPr="00FD23BC">
        <w:rPr>
          <w:rFonts w:ascii="FolioConLig" w:hAnsi="FolioConLig" w:cstheme="minorHAnsi"/>
          <w:color w:val="000000"/>
          <w:bdr w:val="none" w:sz="0" w:space="0" w:color="auto" w:frame="1"/>
        </w:rPr>
        <w:t>Jitexu</w:t>
      </w:r>
      <w:proofErr w:type="spellEnd"/>
      <w:r w:rsidR="007C4EE9" w:rsidRPr="00FD23BC">
        <w:rPr>
          <w:rFonts w:ascii="FolioConLig" w:hAnsi="FolioConLig" w:cstheme="minorHAnsi"/>
          <w:color w:val="000000"/>
          <w:bdr w:val="none" w:sz="0" w:space="0" w:color="auto" w:frame="1"/>
        </w:rPr>
        <w:t xml:space="preserve"> utéct. Těšíme se na vás!</w:t>
      </w:r>
    </w:p>
    <w:p w:rsidR="007C4EE9" w:rsidRPr="00FD23BC" w:rsidRDefault="007C4EE9" w:rsidP="00FD23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FolioConLig" w:hAnsi="FolioConLig" w:cstheme="minorHAnsi"/>
          <w:color w:val="000000"/>
          <w:bdr w:val="none" w:sz="0" w:space="0" w:color="auto" w:frame="1"/>
        </w:rPr>
      </w:pPr>
    </w:p>
    <w:p w:rsidR="007C4EE9" w:rsidRPr="00FD23BC" w:rsidRDefault="007C4EE9" w:rsidP="00FD23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FolioConLig" w:hAnsi="FolioConLig" w:cstheme="minorHAnsi"/>
          <w:color w:val="000000"/>
        </w:rPr>
      </w:pPr>
      <w:r w:rsidRPr="00FD23BC">
        <w:rPr>
          <w:rFonts w:ascii="FolioConLig" w:hAnsi="FolioConLig" w:cstheme="minorHAnsi"/>
          <w:color w:val="000000"/>
          <w:bdr w:val="none" w:sz="0" w:space="0" w:color="auto" w:frame="1"/>
        </w:rPr>
        <w:t>Štěpánka Činátlová</w:t>
      </w:r>
    </w:p>
    <w:p w:rsidR="004E7571" w:rsidRPr="00FD23BC" w:rsidRDefault="004E7571" w:rsidP="00FD23BC">
      <w:pPr>
        <w:jc w:val="both"/>
        <w:rPr>
          <w:rFonts w:ascii="FolioConLig" w:hAnsi="FolioConLig" w:cstheme="minorHAnsi"/>
          <w:sz w:val="24"/>
          <w:szCs w:val="24"/>
        </w:rPr>
      </w:pPr>
    </w:p>
    <w:p w:rsidR="008C0B99" w:rsidRPr="00FD23BC" w:rsidRDefault="008C0B99" w:rsidP="00FD23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FolioConLig" w:hAnsi="FolioConLig" w:cstheme="minorHAnsi"/>
          <w:color w:val="000000"/>
          <w:bdr w:val="none" w:sz="0" w:space="0" w:color="auto" w:frame="1"/>
        </w:rPr>
      </w:pPr>
    </w:p>
    <w:p w:rsidR="00F3479D" w:rsidRPr="00FD23BC" w:rsidRDefault="00F3479D" w:rsidP="00FD23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FolioConLig" w:hAnsi="FolioConLig" w:cstheme="minorHAnsi"/>
          <w:color w:val="000000"/>
        </w:rPr>
      </w:pPr>
    </w:p>
    <w:p w:rsidR="00020AFD" w:rsidRPr="00FD23BC" w:rsidRDefault="00020AFD" w:rsidP="00FD23BC">
      <w:pPr>
        <w:jc w:val="both"/>
        <w:rPr>
          <w:rFonts w:ascii="FolioConLig" w:hAnsi="FolioConLig" w:cstheme="minorHAnsi"/>
          <w:sz w:val="24"/>
          <w:szCs w:val="24"/>
        </w:rPr>
      </w:pPr>
    </w:p>
    <w:sectPr w:rsidR="00020AFD" w:rsidRPr="00FD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lioConLig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5A"/>
    <w:rsid w:val="00020AFD"/>
    <w:rsid w:val="0005319B"/>
    <w:rsid w:val="002705DB"/>
    <w:rsid w:val="00357434"/>
    <w:rsid w:val="004E7571"/>
    <w:rsid w:val="005A1D98"/>
    <w:rsid w:val="005C5B70"/>
    <w:rsid w:val="00601686"/>
    <w:rsid w:val="006605A4"/>
    <w:rsid w:val="007C4EE9"/>
    <w:rsid w:val="008C0B99"/>
    <w:rsid w:val="00940DBB"/>
    <w:rsid w:val="00A4245A"/>
    <w:rsid w:val="00A933BA"/>
    <w:rsid w:val="00AA094B"/>
    <w:rsid w:val="00B55286"/>
    <w:rsid w:val="00F3479D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BA8E9-121E-43F7-A00E-B3580A7D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24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4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nih-p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Štěpánka Činátlová</dc:creator>
  <cp:keywords/>
  <dc:description/>
  <cp:lastModifiedBy>Bc. Marcela Jestřábová</cp:lastModifiedBy>
  <cp:revision>7</cp:revision>
  <dcterms:created xsi:type="dcterms:W3CDTF">2022-09-05T11:26:00Z</dcterms:created>
  <dcterms:modified xsi:type="dcterms:W3CDTF">2022-09-07T07:51:00Z</dcterms:modified>
</cp:coreProperties>
</file>